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593" w:rsidRPr="006246F9" w:rsidRDefault="00C54BF4" w:rsidP="00152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6F9">
        <w:rPr>
          <w:rFonts w:ascii="Times New Roman" w:hAnsi="Times New Roman" w:cs="Times New Roman"/>
          <w:b/>
          <w:sz w:val="28"/>
          <w:szCs w:val="28"/>
        </w:rPr>
        <w:t>PROGETTO PRIMARIE MATEMATICHE</w:t>
      </w:r>
    </w:p>
    <w:p w:rsidR="00C54BF4" w:rsidRPr="006246F9" w:rsidRDefault="00C54BF4" w:rsidP="00152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6F9">
        <w:rPr>
          <w:rFonts w:ascii="Times New Roman" w:hAnsi="Times New Roman" w:cs="Times New Roman"/>
          <w:b/>
          <w:sz w:val="24"/>
          <w:szCs w:val="24"/>
        </w:rPr>
        <w:t>FASE DI FORMAZIONE</w:t>
      </w:r>
    </w:p>
    <w:p w:rsidR="00152593" w:rsidRDefault="00152593" w:rsidP="00152593"/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1951"/>
        <w:gridCol w:w="3482"/>
        <w:gridCol w:w="8015"/>
        <w:gridCol w:w="1119"/>
      </w:tblGrid>
      <w:tr w:rsidR="00C54BF4" w:rsidRPr="001C5548" w:rsidTr="00934426">
        <w:tc>
          <w:tcPr>
            <w:tcW w:w="1951" w:type="dxa"/>
          </w:tcPr>
          <w:p w:rsidR="00C54BF4" w:rsidRPr="006246F9" w:rsidRDefault="00C54BF4" w:rsidP="0098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482" w:type="dxa"/>
          </w:tcPr>
          <w:p w:rsidR="00C54BF4" w:rsidRPr="006246F9" w:rsidRDefault="00C54BF4" w:rsidP="0098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8015" w:type="dxa"/>
          </w:tcPr>
          <w:p w:rsidR="00C54BF4" w:rsidRPr="006246F9" w:rsidRDefault="00C54BF4" w:rsidP="0098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</w:tc>
        <w:tc>
          <w:tcPr>
            <w:tcW w:w="1119" w:type="dxa"/>
          </w:tcPr>
          <w:p w:rsidR="00C54BF4" w:rsidRPr="006246F9" w:rsidRDefault="00C54BF4" w:rsidP="00981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</w:tc>
      </w:tr>
      <w:tr w:rsidR="00C54BF4" w:rsidTr="00934426">
        <w:tc>
          <w:tcPr>
            <w:tcW w:w="1951" w:type="dxa"/>
          </w:tcPr>
          <w:p w:rsidR="00C54BF4" w:rsidRPr="006246F9" w:rsidRDefault="006246F9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Giovedì </w:t>
            </w:r>
            <w:bookmarkStart w:id="0" w:name="_GoBack"/>
            <w:bookmarkEnd w:id="0"/>
            <w:r w:rsidR="00C54BF4" w:rsidRPr="006246F9">
              <w:rPr>
                <w:rFonts w:ascii="Times New Roman" w:hAnsi="Times New Roman" w:cs="Times New Roman"/>
                <w:sz w:val="24"/>
                <w:szCs w:val="24"/>
              </w:rPr>
              <w:t>4 maggio 2017</w:t>
            </w:r>
          </w:p>
        </w:tc>
        <w:tc>
          <w:tcPr>
            <w:tcW w:w="3482" w:type="dxa"/>
          </w:tcPr>
          <w:p w:rsidR="00C54BF4" w:rsidRPr="006246F9" w:rsidRDefault="00C54BF4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Progettazione e valutazione per competenze: il substrato teorico e culturale</w:t>
            </w:r>
          </w:p>
        </w:tc>
        <w:tc>
          <w:tcPr>
            <w:tcW w:w="8015" w:type="dxa"/>
          </w:tcPr>
          <w:p w:rsidR="00C54BF4" w:rsidRPr="006246F9" w:rsidRDefault="00C54BF4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 xml:space="preserve">Incontro formalizzato attraverso una didattica interattiva. Si ripercorreranno le tappe culturali che hanno condotto alla teorizzazione della didattica per competenze e le tappe normative. </w:t>
            </w:r>
          </w:p>
          <w:p w:rsidR="00C54BF4" w:rsidRPr="006246F9" w:rsidRDefault="00C54BF4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54BF4" w:rsidRPr="006246F9" w:rsidRDefault="00C54BF4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 xml:space="preserve">3h </w:t>
            </w:r>
          </w:p>
        </w:tc>
      </w:tr>
      <w:tr w:rsidR="00C54BF4" w:rsidTr="00934426">
        <w:tc>
          <w:tcPr>
            <w:tcW w:w="1951" w:type="dxa"/>
          </w:tcPr>
          <w:p w:rsidR="00C54BF4" w:rsidRPr="006246F9" w:rsidRDefault="00C54BF4" w:rsidP="00AC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Martedì 30 maggio</w:t>
            </w:r>
          </w:p>
        </w:tc>
        <w:tc>
          <w:tcPr>
            <w:tcW w:w="3482" w:type="dxa"/>
          </w:tcPr>
          <w:p w:rsidR="00C54BF4" w:rsidRPr="006246F9" w:rsidRDefault="00C54BF4" w:rsidP="00AC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Progettazione e valutazione per competenze: metodologie didattiche e esempi di attività già realizzate</w:t>
            </w:r>
          </w:p>
        </w:tc>
        <w:tc>
          <w:tcPr>
            <w:tcW w:w="8015" w:type="dxa"/>
          </w:tcPr>
          <w:p w:rsidR="00C54BF4" w:rsidRPr="006246F9" w:rsidRDefault="00C54BF4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Incontro formalizzato attraverso attività laboratoriali e didattica peer to peer: saranno mostrati esempi di progettazioni didattiche per competenze e attività già realizzate</w:t>
            </w:r>
          </w:p>
        </w:tc>
        <w:tc>
          <w:tcPr>
            <w:tcW w:w="1119" w:type="dxa"/>
          </w:tcPr>
          <w:p w:rsidR="00C54BF4" w:rsidRPr="006246F9" w:rsidRDefault="00C54BF4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C54BF4" w:rsidTr="00934426">
        <w:tc>
          <w:tcPr>
            <w:tcW w:w="1951" w:type="dxa"/>
          </w:tcPr>
          <w:p w:rsidR="00C54BF4" w:rsidRPr="006246F9" w:rsidRDefault="00C54BF4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Mercoledì 14 giugno</w:t>
            </w:r>
          </w:p>
        </w:tc>
        <w:tc>
          <w:tcPr>
            <w:tcW w:w="3482" w:type="dxa"/>
          </w:tcPr>
          <w:p w:rsidR="00C54BF4" w:rsidRPr="006246F9" w:rsidRDefault="00C54BF4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 xml:space="preserve">Esempi di realizzazione di attività con </w:t>
            </w:r>
            <w:proofErr w:type="spellStart"/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coding</w:t>
            </w:r>
            <w:proofErr w:type="spellEnd"/>
            <w:r w:rsidRPr="006246F9">
              <w:rPr>
                <w:rFonts w:ascii="Times New Roman" w:hAnsi="Times New Roman" w:cs="Times New Roman"/>
                <w:sz w:val="24"/>
                <w:szCs w:val="24"/>
              </w:rPr>
              <w:t xml:space="preserve"> e orienteering</w:t>
            </w:r>
          </w:p>
        </w:tc>
        <w:tc>
          <w:tcPr>
            <w:tcW w:w="8015" w:type="dxa"/>
          </w:tcPr>
          <w:p w:rsidR="00C54BF4" w:rsidRPr="006246F9" w:rsidRDefault="00C54BF4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 xml:space="preserve">Seminario del dott. Aaron Gaio. Durante il seminario saranno mostrate attività didattiche realizzate con il </w:t>
            </w:r>
            <w:proofErr w:type="spellStart"/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coding</w:t>
            </w:r>
            <w:proofErr w:type="spellEnd"/>
            <w:r w:rsidRPr="006246F9">
              <w:rPr>
                <w:rFonts w:ascii="Times New Roman" w:hAnsi="Times New Roman" w:cs="Times New Roman"/>
                <w:sz w:val="24"/>
                <w:szCs w:val="24"/>
              </w:rPr>
              <w:t xml:space="preserve"> e l’orienteering quali esempi di buone pratiche di progettazione di attività da realizzare in classe</w:t>
            </w:r>
          </w:p>
          <w:p w:rsidR="00C54BF4" w:rsidRPr="006246F9" w:rsidRDefault="00C54BF4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54BF4" w:rsidRPr="006246F9" w:rsidRDefault="00C54BF4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3h</w:t>
            </w:r>
          </w:p>
        </w:tc>
      </w:tr>
      <w:tr w:rsidR="00C54BF4" w:rsidTr="00934426">
        <w:tc>
          <w:tcPr>
            <w:tcW w:w="1951" w:type="dxa"/>
          </w:tcPr>
          <w:p w:rsidR="00C54BF4" w:rsidRPr="006246F9" w:rsidRDefault="00C54BF4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Martedì 3 ottobre</w:t>
            </w:r>
          </w:p>
        </w:tc>
        <w:tc>
          <w:tcPr>
            <w:tcW w:w="3482" w:type="dxa"/>
          </w:tcPr>
          <w:p w:rsidR="00C54BF4" w:rsidRPr="006246F9" w:rsidRDefault="00C54BF4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 xml:space="preserve">Metodologie didattiche </w:t>
            </w:r>
          </w:p>
        </w:tc>
        <w:tc>
          <w:tcPr>
            <w:tcW w:w="8015" w:type="dxa"/>
          </w:tcPr>
          <w:p w:rsidR="00C54BF4" w:rsidRPr="006246F9" w:rsidRDefault="00C54BF4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 xml:space="preserve">Incontro formalizzato attraverso una didattica interattiva. Saranno illustrati aspetti teorici del Digital </w:t>
            </w:r>
            <w:proofErr w:type="spellStart"/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Storytelling</w:t>
            </w:r>
            <w:proofErr w:type="spellEnd"/>
            <w:r w:rsidRPr="006246F9">
              <w:rPr>
                <w:rFonts w:ascii="Times New Roman" w:hAnsi="Times New Roman" w:cs="Times New Roman"/>
                <w:sz w:val="24"/>
                <w:szCs w:val="24"/>
              </w:rPr>
              <w:t xml:space="preserve">, le potenzialità nell’educazione matematica. Saranno mostrate attività didattiche realizzate ricorrendo alla metodologia del Digital </w:t>
            </w:r>
            <w:proofErr w:type="spellStart"/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Storytelling</w:t>
            </w:r>
            <w:proofErr w:type="spellEnd"/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4BF4" w:rsidRPr="006246F9" w:rsidRDefault="00C54BF4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54BF4" w:rsidRPr="006246F9" w:rsidRDefault="00C54BF4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C54BF4" w:rsidTr="00934426">
        <w:tc>
          <w:tcPr>
            <w:tcW w:w="1951" w:type="dxa"/>
          </w:tcPr>
          <w:p w:rsidR="00C54BF4" w:rsidRPr="006246F9" w:rsidRDefault="00C54BF4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Martedì 24 ottobre</w:t>
            </w:r>
          </w:p>
        </w:tc>
        <w:tc>
          <w:tcPr>
            <w:tcW w:w="3482" w:type="dxa"/>
          </w:tcPr>
          <w:p w:rsidR="00C54BF4" w:rsidRPr="006246F9" w:rsidRDefault="00C54BF4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Laboratorio di rinforzo e condivisione di esperienze in ambito scientifico -matematico</w:t>
            </w:r>
          </w:p>
        </w:tc>
        <w:tc>
          <w:tcPr>
            <w:tcW w:w="8015" w:type="dxa"/>
          </w:tcPr>
          <w:p w:rsidR="00C54BF4" w:rsidRPr="006246F9" w:rsidRDefault="00C54BF4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Incontro destinato all’analisi delle attività proposte agli utenti attraverso il confronto condiviso</w:t>
            </w:r>
          </w:p>
        </w:tc>
        <w:tc>
          <w:tcPr>
            <w:tcW w:w="1119" w:type="dxa"/>
          </w:tcPr>
          <w:p w:rsidR="00C54BF4" w:rsidRPr="006246F9" w:rsidRDefault="00C54BF4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934426" w:rsidTr="00934426">
        <w:tc>
          <w:tcPr>
            <w:tcW w:w="1951" w:type="dxa"/>
          </w:tcPr>
          <w:p w:rsidR="00934426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Giovedì 26 ottobre</w:t>
            </w:r>
          </w:p>
        </w:tc>
        <w:tc>
          <w:tcPr>
            <w:tcW w:w="3482" w:type="dxa"/>
          </w:tcPr>
          <w:p w:rsidR="00934426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L’argomentazione nell’educazione matematica</w:t>
            </w:r>
          </w:p>
          <w:p w:rsidR="00934426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5" w:type="dxa"/>
          </w:tcPr>
          <w:p w:rsidR="00934426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Seminario del prof. Pietro Di Martino sull’importanza dell’argomentazione nell’educazione matematica</w:t>
            </w:r>
          </w:p>
        </w:tc>
        <w:tc>
          <w:tcPr>
            <w:tcW w:w="1119" w:type="dxa"/>
          </w:tcPr>
          <w:p w:rsidR="00934426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934426" w:rsidTr="00934426">
        <w:tc>
          <w:tcPr>
            <w:tcW w:w="1951" w:type="dxa"/>
          </w:tcPr>
          <w:p w:rsidR="00934426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Martedì 31 ottobre</w:t>
            </w:r>
          </w:p>
        </w:tc>
        <w:tc>
          <w:tcPr>
            <w:tcW w:w="3482" w:type="dxa"/>
          </w:tcPr>
          <w:p w:rsidR="00934426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Laboratorio di rinforzo e condivisione di esperienze in ambito scientifico -matematico</w:t>
            </w:r>
          </w:p>
        </w:tc>
        <w:tc>
          <w:tcPr>
            <w:tcW w:w="8015" w:type="dxa"/>
          </w:tcPr>
          <w:p w:rsidR="00934426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Incontro destinato all’analisi delle attività proposte agli utenti attraverso il confronto condiviso</w:t>
            </w:r>
          </w:p>
          <w:p w:rsidR="00934426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26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 xml:space="preserve">Le prove autentiche quale stimolo per la progettazione didattica. La valutazione </w:t>
            </w:r>
            <w:r w:rsidRPr="00624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 le rubriche valutative</w:t>
            </w:r>
          </w:p>
        </w:tc>
        <w:tc>
          <w:tcPr>
            <w:tcW w:w="1119" w:type="dxa"/>
          </w:tcPr>
          <w:p w:rsidR="00934426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3h</w:t>
            </w:r>
          </w:p>
        </w:tc>
      </w:tr>
      <w:tr w:rsidR="00C54BF4" w:rsidDel="00B743D7" w:rsidTr="00934426">
        <w:tc>
          <w:tcPr>
            <w:tcW w:w="1951" w:type="dxa"/>
          </w:tcPr>
          <w:p w:rsidR="00C54BF4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Martedì 7 novembre</w:t>
            </w:r>
          </w:p>
          <w:p w:rsidR="00934426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C54BF4" w:rsidRPr="006246F9" w:rsidRDefault="00C54BF4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5" w:type="dxa"/>
          </w:tcPr>
          <w:p w:rsidR="00C54BF4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Stesura finale del percorso didattico da avviare con le classi (progettazione, metodologia, realizzazione attività)</w:t>
            </w:r>
          </w:p>
        </w:tc>
        <w:tc>
          <w:tcPr>
            <w:tcW w:w="1119" w:type="dxa"/>
          </w:tcPr>
          <w:p w:rsidR="00C54BF4" w:rsidRPr="006246F9" w:rsidDel="00B743D7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934426" w:rsidDel="00B743D7" w:rsidTr="00934426">
        <w:tc>
          <w:tcPr>
            <w:tcW w:w="1951" w:type="dxa"/>
          </w:tcPr>
          <w:p w:rsidR="00934426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da definire</w:t>
            </w:r>
          </w:p>
        </w:tc>
        <w:tc>
          <w:tcPr>
            <w:tcW w:w="3482" w:type="dxa"/>
          </w:tcPr>
          <w:p w:rsidR="00934426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 xml:space="preserve">Valutazione a medio termine delle attività d’aula  </w:t>
            </w:r>
          </w:p>
          <w:p w:rsidR="00934426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5" w:type="dxa"/>
          </w:tcPr>
          <w:p w:rsidR="00934426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Incontro destinato all’analisi delle esperienze realizzate durante il percorso attraverso il confronto condiviso. Sintesi conclusiva</w:t>
            </w:r>
          </w:p>
        </w:tc>
        <w:tc>
          <w:tcPr>
            <w:tcW w:w="1119" w:type="dxa"/>
          </w:tcPr>
          <w:p w:rsidR="00934426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  <w:tr w:rsidR="00934426" w:rsidDel="00B743D7" w:rsidTr="00934426">
        <w:tc>
          <w:tcPr>
            <w:tcW w:w="1951" w:type="dxa"/>
          </w:tcPr>
          <w:p w:rsidR="00934426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Da definire</w:t>
            </w:r>
          </w:p>
        </w:tc>
        <w:tc>
          <w:tcPr>
            <w:tcW w:w="3482" w:type="dxa"/>
          </w:tcPr>
          <w:p w:rsidR="00934426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onclusione plenaria del percorso.</w:t>
            </w:r>
          </w:p>
        </w:tc>
        <w:tc>
          <w:tcPr>
            <w:tcW w:w="8015" w:type="dxa"/>
          </w:tcPr>
          <w:p w:rsidR="00934426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Incontro destinato all’analisi delle esperienze realizzate durante il percorso attraverso il confronto condiviso. Sintesi conclusiva</w:t>
            </w: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 xml:space="preserve">. Riflessioni sulle attività realizzate e sul percorso formativo. </w:t>
            </w:r>
          </w:p>
          <w:p w:rsidR="00934426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934426" w:rsidRPr="006246F9" w:rsidRDefault="00934426" w:rsidP="00981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</w:tr>
    </w:tbl>
    <w:p w:rsidR="00152593" w:rsidRDefault="00152593" w:rsidP="00152593"/>
    <w:p w:rsidR="00934426" w:rsidRPr="006246F9" w:rsidRDefault="00934426" w:rsidP="00934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6F9">
        <w:rPr>
          <w:rFonts w:ascii="Times New Roman" w:hAnsi="Times New Roman" w:cs="Times New Roman"/>
          <w:b/>
          <w:sz w:val="24"/>
          <w:szCs w:val="24"/>
        </w:rPr>
        <w:t>FASE DI REALIZZAZIONE</w:t>
      </w: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1951"/>
        <w:gridCol w:w="3482"/>
        <w:gridCol w:w="8015"/>
        <w:gridCol w:w="1119"/>
      </w:tblGrid>
      <w:tr w:rsidR="006246F9" w:rsidRPr="006246F9" w:rsidTr="00BC4C0D">
        <w:tc>
          <w:tcPr>
            <w:tcW w:w="1951" w:type="dxa"/>
          </w:tcPr>
          <w:p w:rsidR="006246F9" w:rsidRPr="006246F9" w:rsidRDefault="006246F9" w:rsidP="00B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NOVEMBRE- GENNAIO</w:t>
            </w:r>
          </w:p>
        </w:tc>
        <w:tc>
          <w:tcPr>
            <w:tcW w:w="3482" w:type="dxa"/>
          </w:tcPr>
          <w:p w:rsidR="006246F9" w:rsidRPr="006246F9" w:rsidRDefault="006246F9" w:rsidP="00BC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5" w:type="dxa"/>
          </w:tcPr>
          <w:p w:rsidR="006246F9" w:rsidRPr="006246F9" w:rsidRDefault="006246F9" w:rsidP="0062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Realizzazione del percorso didattico progettato</w:t>
            </w: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 xml:space="preserve"> in aula per classi parallele o su un curricolo verticale</w:t>
            </w:r>
          </w:p>
          <w:p w:rsidR="006246F9" w:rsidRPr="006246F9" w:rsidRDefault="006246F9" w:rsidP="0062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246F9" w:rsidRPr="006246F9" w:rsidRDefault="006246F9" w:rsidP="00BC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6F9">
              <w:rPr>
                <w:rFonts w:ascii="Times New Roman" w:hAnsi="Times New Roman" w:cs="Times New Roman"/>
                <w:sz w:val="24"/>
                <w:szCs w:val="24"/>
              </w:rPr>
              <w:t>20h</w:t>
            </w:r>
          </w:p>
        </w:tc>
      </w:tr>
    </w:tbl>
    <w:p w:rsidR="009F1E9A" w:rsidRDefault="009F1E9A"/>
    <w:sectPr w:rsidR="009F1E9A" w:rsidSect="00C54BF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93"/>
    <w:rsid w:val="00152593"/>
    <w:rsid w:val="006246F9"/>
    <w:rsid w:val="00781E24"/>
    <w:rsid w:val="00934426"/>
    <w:rsid w:val="009F1E9A"/>
    <w:rsid w:val="00AC1BCB"/>
    <w:rsid w:val="00BE653B"/>
    <w:rsid w:val="00C22540"/>
    <w:rsid w:val="00C5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91B0"/>
  <w15:docId w15:val="{E504A684-3622-43EE-9EC4-856CA193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25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Capone</dc:creator>
  <cp:lastModifiedBy>Roberto Capone</cp:lastModifiedBy>
  <cp:revision>2</cp:revision>
  <dcterms:created xsi:type="dcterms:W3CDTF">2017-10-24T19:01:00Z</dcterms:created>
  <dcterms:modified xsi:type="dcterms:W3CDTF">2017-10-24T19:01:00Z</dcterms:modified>
</cp:coreProperties>
</file>