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33" w:rsidRPr="00127954" w:rsidRDefault="00FE3033" w:rsidP="00E96167">
      <w:pPr>
        <w:pStyle w:val="Style1"/>
        <w:adjustRightInd/>
        <w:spacing w:line="360" w:lineRule="auto"/>
        <w:ind w:left="1404" w:right="216" w:firstLine="720"/>
        <w:rPr>
          <w:rFonts w:asciiTheme="minorHAnsi" w:hAnsiTheme="minorHAnsi"/>
          <w:b/>
          <w:bCs/>
          <w:i/>
          <w:iCs/>
          <w:color w:val="443646"/>
          <w:w w:val="128"/>
          <w:sz w:val="36"/>
          <w:szCs w:val="36"/>
        </w:rPr>
      </w:pPr>
      <w:r w:rsidRPr="00127954">
        <w:rPr>
          <w:rFonts w:asciiTheme="minorHAnsi" w:hAnsiTheme="minorHAnsi"/>
          <w:b/>
          <w:bCs/>
          <w:i/>
          <w:iCs/>
          <w:color w:val="443646"/>
          <w:w w:val="128"/>
          <w:sz w:val="36"/>
          <w:szCs w:val="36"/>
        </w:rPr>
        <w:t>Pr</w:t>
      </w:r>
      <w:bookmarkStart w:id="0" w:name="_GoBack"/>
      <w:bookmarkEnd w:id="0"/>
      <w:r w:rsidRPr="00127954">
        <w:rPr>
          <w:rFonts w:asciiTheme="minorHAnsi" w:hAnsiTheme="minorHAnsi"/>
          <w:b/>
          <w:bCs/>
          <w:i/>
          <w:iCs/>
          <w:color w:val="443646"/>
          <w:w w:val="128"/>
          <w:sz w:val="36"/>
          <w:szCs w:val="36"/>
        </w:rPr>
        <w:t>ogramma di Matematica</w:t>
      </w:r>
    </w:p>
    <w:p w:rsidR="00FE3033" w:rsidRPr="001516A8" w:rsidRDefault="002A2519" w:rsidP="00FE3033">
      <w:pPr>
        <w:pStyle w:val="Style1"/>
        <w:adjustRightInd/>
        <w:ind w:left="2592"/>
        <w:rPr>
          <w:rFonts w:asciiTheme="minorHAnsi" w:hAnsiTheme="minorHAnsi"/>
          <w:i/>
          <w:iCs/>
          <w:sz w:val="36"/>
          <w:szCs w:val="36"/>
        </w:rPr>
      </w:pPr>
      <w:r w:rsidRPr="001516A8">
        <w:rPr>
          <w:rFonts w:asciiTheme="minorHAnsi" w:hAnsiTheme="minorHAnsi"/>
          <w:i/>
          <w:iCs/>
          <w:sz w:val="36"/>
          <w:szCs w:val="36"/>
        </w:rPr>
        <w:t>Anno scolastico 2011/2012</w:t>
      </w:r>
    </w:p>
    <w:p w:rsidR="00FE3033" w:rsidRPr="001516A8" w:rsidRDefault="00FE3033" w:rsidP="00FE3033">
      <w:pPr>
        <w:pStyle w:val="Style1"/>
        <w:adjustRightInd/>
        <w:spacing w:line="271" w:lineRule="auto"/>
        <w:ind w:left="3600"/>
        <w:rPr>
          <w:rFonts w:asciiTheme="minorHAnsi" w:hAnsiTheme="minorHAnsi"/>
          <w:i/>
          <w:iCs/>
          <w:sz w:val="36"/>
          <w:szCs w:val="36"/>
        </w:rPr>
      </w:pPr>
      <w:r w:rsidRPr="001516A8">
        <w:rPr>
          <w:rFonts w:asciiTheme="minorHAnsi" w:hAnsiTheme="minorHAnsi"/>
          <w:i/>
          <w:iCs/>
          <w:sz w:val="36"/>
          <w:szCs w:val="36"/>
        </w:rPr>
        <w:t>Classe V sez</w:t>
      </w:r>
      <w:r w:rsidR="00E96167" w:rsidRPr="001516A8">
        <w:rPr>
          <w:rFonts w:asciiTheme="minorHAnsi" w:hAnsiTheme="minorHAnsi"/>
          <w:i/>
          <w:iCs/>
          <w:sz w:val="36"/>
          <w:szCs w:val="36"/>
        </w:rPr>
        <w:t>. DL</w:t>
      </w:r>
    </w:p>
    <w:p w:rsidR="00FE3033" w:rsidRDefault="00FE3033" w:rsidP="00FE3033">
      <w:pPr>
        <w:adjustRightInd/>
        <w:ind w:left="2520" w:right="4441"/>
        <w:rPr>
          <w:sz w:val="24"/>
          <w:szCs w:val="24"/>
        </w:rPr>
      </w:pPr>
    </w:p>
    <w:p w:rsidR="001516A8" w:rsidRDefault="003E0FFC" w:rsidP="001516A8">
      <w:pPr>
        <w:pStyle w:val="Style13"/>
        <w:adjustRightInd/>
        <w:spacing w:before="288"/>
        <w:ind w:firstLine="216"/>
        <w:jc w:val="both"/>
        <w:rPr>
          <w:rFonts w:asciiTheme="minorHAnsi" w:hAnsiTheme="minorHAnsi" w:cs="Verdana"/>
          <w:b/>
          <w:i/>
          <w:iCs/>
          <w:sz w:val="28"/>
          <w:szCs w:val="28"/>
        </w:rPr>
      </w:pPr>
      <w:r>
        <w:rPr>
          <w:rFonts w:asciiTheme="minorHAnsi" w:hAnsiTheme="minorHAnsi" w:cs="Verdana"/>
          <w:b/>
          <w:i/>
          <w:iCs/>
          <w:sz w:val="28"/>
          <w:szCs w:val="28"/>
        </w:rPr>
        <w:t>RICHIAMI</w:t>
      </w:r>
    </w:p>
    <w:p w:rsidR="001516A8" w:rsidRPr="001516A8" w:rsidRDefault="003E0FFC" w:rsidP="001516A8">
      <w:pPr>
        <w:pStyle w:val="Paragrafoelenco"/>
        <w:numPr>
          <w:ilvl w:val="0"/>
          <w:numId w:val="19"/>
        </w:numPr>
        <w:rPr>
          <w:rStyle w:val="CharacterStyle11"/>
          <w:rFonts w:asciiTheme="minorHAnsi" w:hAnsiTheme="minorHAnsi" w:cs="Verdana"/>
          <w:b/>
          <w:i/>
          <w:iCs/>
          <w:sz w:val="28"/>
          <w:szCs w:val="28"/>
        </w:rPr>
      </w:pPr>
      <w:r w:rsidRPr="001516A8">
        <w:rPr>
          <w:rStyle w:val="CharacterStyle11"/>
          <w:rFonts w:asciiTheme="minorHAnsi" w:hAnsiTheme="minorHAnsi"/>
          <w:color w:val="auto"/>
        </w:rPr>
        <w:t>Equazioni e disequazioni di II grado</w:t>
      </w:r>
    </w:p>
    <w:p w:rsidR="001516A8" w:rsidRPr="001516A8" w:rsidRDefault="003E0FFC" w:rsidP="001516A8">
      <w:pPr>
        <w:pStyle w:val="Paragrafoelenco"/>
        <w:numPr>
          <w:ilvl w:val="0"/>
          <w:numId w:val="19"/>
        </w:numPr>
        <w:rPr>
          <w:rStyle w:val="CharacterStyle11"/>
          <w:rFonts w:asciiTheme="minorHAnsi" w:hAnsiTheme="minorHAnsi" w:cs="Verdana"/>
          <w:b/>
          <w:i/>
          <w:iCs/>
          <w:sz w:val="28"/>
          <w:szCs w:val="28"/>
        </w:rPr>
      </w:pPr>
      <w:r w:rsidRPr="001516A8">
        <w:rPr>
          <w:rStyle w:val="CharacterStyle11"/>
          <w:rFonts w:asciiTheme="minorHAnsi" w:hAnsiTheme="minorHAnsi"/>
          <w:color w:val="auto"/>
        </w:rPr>
        <w:t>Equazioni e disequazioni irrazionali</w:t>
      </w:r>
    </w:p>
    <w:p w:rsidR="001516A8" w:rsidRPr="001516A8" w:rsidRDefault="003E0FFC" w:rsidP="001516A8">
      <w:pPr>
        <w:pStyle w:val="Paragrafoelenco"/>
        <w:numPr>
          <w:ilvl w:val="0"/>
          <w:numId w:val="19"/>
        </w:numPr>
        <w:rPr>
          <w:rStyle w:val="CharacterStyle11"/>
          <w:rFonts w:asciiTheme="minorHAnsi" w:hAnsiTheme="minorHAnsi" w:cs="Verdana"/>
          <w:b/>
          <w:i/>
          <w:iCs/>
          <w:sz w:val="28"/>
          <w:szCs w:val="28"/>
        </w:rPr>
      </w:pPr>
      <w:r w:rsidRPr="001516A8">
        <w:rPr>
          <w:rStyle w:val="CharacterStyle11"/>
          <w:rFonts w:asciiTheme="minorHAnsi" w:hAnsiTheme="minorHAnsi"/>
          <w:color w:val="auto"/>
        </w:rPr>
        <w:t>Equazioni e disequazioni esponenziali</w:t>
      </w:r>
    </w:p>
    <w:p w:rsidR="003E0FFC" w:rsidRPr="001516A8" w:rsidRDefault="003E0FFC" w:rsidP="001516A8">
      <w:pPr>
        <w:pStyle w:val="Paragrafoelenco"/>
        <w:numPr>
          <w:ilvl w:val="0"/>
          <w:numId w:val="19"/>
        </w:numPr>
        <w:rPr>
          <w:rStyle w:val="CharacterStyle11"/>
          <w:rFonts w:asciiTheme="minorHAnsi" w:hAnsiTheme="minorHAnsi" w:cs="Verdana"/>
          <w:b/>
          <w:i/>
          <w:iCs/>
          <w:sz w:val="28"/>
          <w:szCs w:val="28"/>
        </w:rPr>
      </w:pPr>
      <w:r w:rsidRPr="001516A8">
        <w:rPr>
          <w:rStyle w:val="CharacterStyle11"/>
          <w:rFonts w:asciiTheme="minorHAnsi" w:hAnsiTheme="minorHAnsi"/>
          <w:color w:val="auto"/>
        </w:rPr>
        <w:t>Equazioni e disequazioni logaritmiche</w:t>
      </w:r>
    </w:p>
    <w:p w:rsidR="003E0FFC" w:rsidRDefault="003E0FFC" w:rsidP="003E0FFC">
      <w:pPr>
        <w:pStyle w:val="Style13"/>
        <w:adjustRightInd/>
        <w:spacing w:line="285" w:lineRule="auto"/>
        <w:ind w:left="216"/>
        <w:rPr>
          <w:rStyle w:val="CharacterStyle11"/>
          <w:rFonts w:asciiTheme="minorHAnsi" w:hAnsiTheme="minorHAnsi" w:cs="Verdana"/>
          <w:b/>
          <w:i/>
          <w:iCs/>
          <w:sz w:val="28"/>
          <w:szCs w:val="28"/>
        </w:rPr>
      </w:pPr>
    </w:p>
    <w:p w:rsidR="003E0FFC" w:rsidRDefault="003E0FFC" w:rsidP="003E0FFC">
      <w:pPr>
        <w:pStyle w:val="Style13"/>
        <w:adjustRightInd/>
        <w:spacing w:line="285" w:lineRule="auto"/>
        <w:ind w:left="216"/>
        <w:rPr>
          <w:rStyle w:val="CharacterStyle11"/>
          <w:rFonts w:asciiTheme="minorHAnsi" w:hAnsiTheme="minorHAnsi" w:cs="Verdana"/>
          <w:b/>
          <w:i/>
          <w:iCs/>
          <w:sz w:val="28"/>
          <w:szCs w:val="28"/>
        </w:rPr>
      </w:pPr>
      <w:r w:rsidRPr="00127954">
        <w:rPr>
          <w:rStyle w:val="CharacterStyle11"/>
          <w:rFonts w:asciiTheme="minorHAnsi" w:hAnsiTheme="minorHAnsi" w:cs="Verdana"/>
          <w:b/>
          <w:i/>
          <w:iCs/>
          <w:sz w:val="28"/>
          <w:szCs w:val="28"/>
        </w:rPr>
        <w:t>FUNZIONI REALI DI UNA VARIABILE REALE</w:t>
      </w:r>
    </w:p>
    <w:p w:rsidR="001516A8" w:rsidRDefault="003E0FFC" w:rsidP="001516A8">
      <w:pPr>
        <w:pStyle w:val="Style13"/>
        <w:numPr>
          <w:ilvl w:val="0"/>
          <w:numId w:val="18"/>
        </w:numPr>
        <w:adjustRightInd/>
        <w:spacing w:line="285" w:lineRule="auto"/>
        <w:rPr>
          <w:rStyle w:val="CharacterStyle11"/>
          <w:rFonts w:asciiTheme="minorHAnsi" w:hAnsiTheme="minorHAnsi"/>
          <w:color w:val="auto"/>
        </w:rPr>
      </w:pPr>
      <w:r w:rsidRPr="001516A8">
        <w:rPr>
          <w:rStyle w:val="CharacterStyle11"/>
          <w:rFonts w:asciiTheme="minorHAnsi" w:hAnsiTheme="minorHAnsi"/>
          <w:color w:val="auto"/>
        </w:rPr>
        <w:t>Campo di esistenza</w:t>
      </w:r>
    </w:p>
    <w:p w:rsidR="001516A8" w:rsidRDefault="003E0FFC" w:rsidP="001516A8">
      <w:pPr>
        <w:pStyle w:val="Style13"/>
        <w:numPr>
          <w:ilvl w:val="0"/>
          <w:numId w:val="18"/>
        </w:numPr>
        <w:adjustRightInd/>
        <w:spacing w:line="285" w:lineRule="auto"/>
        <w:rPr>
          <w:rStyle w:val="CharacterStyle11"/>
          <w:rFonts w:asciiTheme="minorHAnsi" w:hAnsiTheme="minorHAnsi"/>
          <w:color w:val="auto"/>
        </w:rPr>
      </w:pPr>
      <w:r w:rsidRPr="001516A8">
        <w:rPr>
          <w:rStyle w:val="CharacterStyle11"/>
          <w:rFonts w:asciiTheme="minorHAnsi" w:hAnsiTheme="minorHAnsi"/>
          <w:color w:val="auto"/>
        </w:rPr>
        <w:t>Studio del segno</w:t>
      </w:r>
    </w:p>
    <w:p w:rsidR="003E0FFC" w:rsidRPr="001516A8" w:rsidRDefault="003E0FFC" w:rsidP="001516A8">
      <w:pPr>
        <w:pStyle w:val="Style13"/>
        <w:numPr>
          <w:ilvl w:val="0"/>
          <w:numId w:val="18"/>
        </w:numPr>
        <w:adjustRightInd/>
        <w:spacing w:line="285" w:lineRule="auto"/>
        <w:rPr>
          <w:rStyle w:val="CharacterStyle11"/>
          <w:rFonts w:asciiTheme="minorHAnsi" w:hAnsiTheme="minorHAnsi"/>
          <w:color w:val="auto"/>
        </w:rPr>
      </w:pPr>
      <w:r w:rsidRPr="001516A8">
        <w:rPr>
          <w:rStyle w:val="CharacterStyle11"/>
          <w:rFonts w:asciiTheme="minorHAnsi" w:hAnsiTheme="minorHAnsi"/>
          <w:color w:val="auto"/>
        </w:rPr>
        <w:t>Intersezioni con gli assi</w:t>
      </w:r>
    </w:p>
    <w:p w:rsidR="003E0FFC" w:rsidRDefault="003E0FFC" w:rsidP="003E0FFC">
      <w:pPr>
        <w:pStyle w:val="Style13"/>
        <w:adjustRightInd/>
        <w:spacing w:line="285" w:lineRule="auto"/>
        <w:ind w:left="216"/>
        <w:rPr>
          <w:rStyle w:val="CharacterStyle11"/>
          <w:rFonts w:asciiTheme="minorHAnsi" w:hAnsiTheme="minorHAnsi" w:cs="Verdana"/>
          <w:b/>
          <w:i/>
          <w:iCs/>
          <w:sz w:val="28"/>
          <w:szCs w:val="28"/>
        </w:rPr>
      </w:pPr>
    </w:p>
    <w:p w:rsidR="00FE3033" w:rsidRPr="001516A8" w:rsidRDefault="00FE3033" w:rsidP="003E0FFC">
      <w:pPr>
        <w:pStyle w:val="Style13"/>
        <w:adjustRightInd/>
        <w:spacing w:line="285" w:lineRule="auto"/>
        <w:ind w:left="216"/>
        <w:rPr>
          <w:rStyle w:val="CharacterStyle11"/>
          <w:rFonts w:asciiTheme="minorHAnsi" w:hAnsiTheme="minorHAnsi"/>
          <w:color w:val="auto"/>
        </w:rPr>
      </w:pPr>
      <w:r w:rsidRPr="001516A8">
        <w:rPr>
          <w:rStyle w:val="CharacterStyle11"/>
          <w:rFonts w:asciiTheme="minorHAnsi" w:hAnsiTheme="minorHAnsi" w:cs="Verdana"/>
          <w:b/>
          <w:i/>
          <w:iCs/>
          <w:color w:val="auto"/>
          <w:sz w:val="28"/>
          <w:szCs w:val="28"/>
        </w:rPr>
        <w:t>LIMITI DELLE FUNZIONI REALI DI UNA VARIABILE REALE</w:t>
      </w:r>
    </w:p>
    <w:p w:rsidR="00FE3033" w:rsidRPr="00127954" w:rsidRDefault="00FE3033" w:rsidP="00FE3033">
      <w:pPr>
        <w:adjustRightInd/>
        <w:ind w:left="4392" w:right="2598"/>
        <w:rPr>
          <w:rFonts w:asciiTheme="minorHAnsi" w:hAnsiTheme="minorHAnsi"/>
          <w:sz w:val="24"/>
          <w:szCs w:val="24"/>
        </w:rPr>
      </w:pPr>
    </w:p>
    <w:p w:rsidR="003E0FFC" w:rsidRPr="001516A8" w:rsidRDefault="00FE3033" w:rsidP="003E0FFC">
      <w:pPr>
        <w:pStyle w:val="Style13"/>
        <w:numPr>
          <w:ilvl w:val="0"/>
          <w:numId w:val="12"/>
        </w:numPr>
        <w:adjustRightInd/>
        <w:rPr>
          <w:rStyle w:val="CharacterStyle11"/>
          <w:rFonts w:asciiTheme="minorHAnsi" w:hAnsiTheme="minorHAnsi"/>
          <w:color w:val="auto"/>
        </w:rPr>
      </w:pPr>
      <w:r w:rsidRPr="001516A8">
        <w:rPr>
          <w:rStyle w:val="CharacterStyle11"/>
          <w:rFonts w:asciiTheme="minorHAnsi" w:hAnsiTheme="minorHAnsi"/>
          <w:color w:val="auto"/>
        </w:rPr>
        <w:t>Limite delle funzioni reali di una variabile reale.</w:t>
      </w:r>
    </w:p>
    <w:p w:rsidR="003E0FFC" w:rsidRPr="001516A8" w:rsidRDefault="00FE3033" w:rsidP="003E0FFC">
      <w:pPr>
        <w:pStyle w:val="Style13"/>
        <w:numPr>
          <w:ilvl w:val="0"/>
          <w:numId w:val="12"/>
        </w:numPr>
        <w:adjustRightInd/>
        <w:rPr>
          <w:rStyle w:val="CharacterStyle11"/>
          <w:rFonts w:asciiTheme="minorHAnsi" w:hAnsiTheme="minorHAnsi"/>
          <w:color w:val="auto"/>
        </w:rPr>
      </w:pPr>
      <w:r w:rsidRPr="001516A8">
        <w:rPr>
          <w:rStyle w:val="CharacterStyle11"/>
          <w:rFonts w:asciiTheme="minorHAnsi" w:hAnsiTheme="minorHAnsi"/>
          <w:color w:val="auto"/>
        </w:rPr>
        <w:t>Limite finito per una funzione un punto.</w:t>
      </w:r>
    </w:p>
    <w:p w:rsidR="003E0FFC" w:rsidRPr="001516A8" w:rsidRDefault="00FE3033" w:rsidP="003E0FFC">
      <w:pPr>
        <w:pStyle w:val="Style13"/>
        <w:numPr>
          <w:ilvl w:val="0"/>
          <w:numId w:val="12"/>
        </w:numPr>
        <w:adjustRightInd/>
        <w:rPr>
          <w:rStyle w:val="CharacterStyle11"/>
          <w:rFonts w:asciiTheme="minorHAnsi" w:hAnsiTheme="minorHAnsi"/>
          <w:color w:val="auto"/>
        </w:rPr>
      </w:pPr>
      <w:r w:rsidRPr="001516A8">
        <w:rPr>
          <w:rStyle w:val="CharacterStyle11"/>
          <w:rFonts w:asciiTheme="minorHAnsi" w:hAnsiTheme="minorHAnsi"/>
          <w:color w:val="auto"/>
        </w:rPr>
        <w:t>Definizione di limite infinito per una funzione in un punto.</w:t>
      </w:r>
    </w:p>
    <w:p w:rsidR="001516A8" w:rsidRPr="001516A8" w:rsidRDefault="00FE3033" w:rsidP="001516A8">
      <w:pPr>
        <w:pStyle w:val="Style13"/>
        <w:numPr>
          <w:ilvl w:val="0"/>
          <w:numId w:val="12"/>
        </w:numPr>
        <w:adjustRightInd/>
        <w:rPr>
          <w:rStyle w:val="CharacterStyle11"/>
          <w:rFonts w:asciiTheme="minorHAnsi" w:hAnsiTheme="minorHAnsi"/>
          <w:color w:val="auto"/>
        </w:rPr>
      </w:pPr>
      <w:r w:rsidRPr="001516A8">
        <w:rPr>
          <w:rStyle w:val="CharacterStyle11"/>
          <w:rFonts w:asciiTheme="minorHAnsi" w:hAnsiTheme="minorHAnsi"/>
          <w:color w:val="auto"/>
        </w:rPr>
        <w:t>Limite destro e sinistro di una funzione.</w:t>
      </w:r>
    </w:p>
    <w:p w:rsidR="001516A8" w:rsidRPr="001516A8" w:rsidRDefault="00FE3033" w:rsidP="001516A8">
      <w:pPr>
        <w:pStyle w:val="Style13"/>
        <w:numPr>
          <w:ilvl w:val="0"/>
          <w:numId w:val="12"/>
        </w:numPr>
        <w:adjustRightInd/>
        <w:rPr>
          <w:rStyle w:val="CharacterStyle11"/>
          <w:rFonts w:asciiTheme="minorHAnsi" w:hAnsiTheme="minorHAnsi"/>
          <w:color w:val="auto"/>
        </w:rPr>
      </w:pPr>
      <w:r w:rsidRPr="001516A8">
        <w:rPr>
          <w:rStyle w:val="CharacterStyle11"/>
          <w:rFonts w:asciiTheme="minorHAnsi" w:hAnsiTheme="minorHAnsi"/>
          <w:color w:val="auto"/>
          <w:spacing w:val="14"/>
        </w:rPr>
        <w:t>Definizione di</w:t>
      </w:r>
      <w:r w:rsidRPr="001516A8">
        <w:rPr>
          <w:rStyle w:val="CharacterStyle11"/>
          <w:rFonts w:asciiTheme="minorHAnsi" w:hAnsiTheme="minorHAnsi"/>
          <w:color w:val="auto"/>
        </w:rPr>
        <w:t xml:space="preserve"> limite per una funzione</w:t>
      </w:r>
      <w:r w:rsidRPr="001516A8">
        <w:rPr>
          <w:rStyle w:val="CharacterStyle11"/>
          <w:rFonts w:asciiTheme="minorHAnsi" w:hAnsiTheme="minorHAnsi"/>
          <w:color w:val="auto"/>
          <w:spacing w:val="14"/>
        </w:rPr>
        <w:t xml:space="preserve"> </w:t>
      </w:r>
      <w:r w:rsidRPr="001516A8">
        <w:rPr>
          <w:rStyle w:val="CharacterStyle11"/>
          <w:rFonts w:asciiTheme="minorHAnsi" w:hAnsiTheme="minorHAnsi"/>
          <w:color w:val="auto"/>
        </w:rPr>
        <w:t>all'infinito</w:t>
      </w:r>
    </w:p>
    <w:p w:rsidR="001516A8" w:rsidRPr="001516A8" w:rsidRDefault="00FE3033" w:rsidP="001516A8">
      <w:pPr>
        <w:pStyle w:val="Style13"/>
        <w:numPr>
          <w:ilvl w:val="0"/>
          <w:numId w:val="12"/>
        </w:numPr>
        <w:adjustRightInd/>
        <w:rPr>
          <w:rStyle w:val="CharacterStyle11"/>
          <w:rFonts w:asciiTheme="minorHAnsi" w:hAnsiTheme="minorHAnsi"/>
          <w:color w:val="auto"/>
        </w:rPr>
      </w:pPr>
      <w:r w:rsidRPr="001516A8">
        <w:rPr>
          <w:rStyle w:val="CharacterStyle11"/>
          <w:rFonts w:asciiTheme="minorHAnsi" w:hAnsiTheme="minorHAnsi"/>
          <w:color w:val="auto"/>
        </w:rPr>
        <w:t>Infinitesimi e loro proprietà fondamentali.</w:t>
      </w:r>
    </w:p>
    <w:p w:rsidR="001516A8" w:rsidRPr="001516A8" w:rsidRDefault="00FE3033" w:rsidP="001516A8">
      <w:pPr>
        <w:pStyle w:val="Style13"/>
        <w:numPr>
          <w:ilvl w:val="0"/>
          <w:numId w:val="12"/>
        </w:numPr>
        <w:adjustRightInd/>
        <w:rPr>
          <w:rStyle w:val="CharacterStyle11"/>
          <w:rFonts w:asciiTheme="minorHAnsi" w:hAnsiTheme="minorHAnsi"/>
          <w:color w:val="auto"/>
        </w:rPr>
      </w:pPr>
      <w:r w:rsidRPr="001516A8">
        <w:rPr>
          <w:rStyle w:val="CharacterStyle11"/>
          <w:rFonts w:asciiTheme="minorHAnsi" w:hAnsiTheme="minorHAnsi"/>
          <w:color w:val="auto"/>
        </w:rPr>
        <w:t>Operazioni sui limiti.</w:t>
      </w:r>
    </w:p>
    <w:p w:rsidR="002A2519" w:rsidRPr="001516A8" w:rsidRDefault="002A2519" w:rsidP="001516A8">
      <w:pPr>
        <w:pStyle w:val="Style13"/>
        <w:numPr>
          <w:ilvl w:val="0"/>
          <w:numId w:val="12"/>
        </w:numPr>
        <w:adjustRightInd/>
        <w:rPr>
          <w:rStyle w:val="CharacterStyle11"/>
          <w:rFonts w:asciiTheme="minorHAnsi" w:hAnsiTheme="minorHAnsi"/>
          <w:color w:val="auto"/>
        </w:rPr>
      </w:pPr>
      <w:r w:rsidRPr="001516A8">
        <w:rPr>
          <w:rStyle w:val="CharacterStyle11"/>
          <w:rFonts w:asciiTheme="minorHAnsi" w:hAnsiTheme="minorHAnsi"/>
          <w:color w:val="auto"/>
        </w:rPr>
        <w:t>Teorema di unicità</w:t>
      </w:r>
    </w:p>
    <w:p w:rsidR="00FE3033" w:rsidRPr="001516A8" w:rsidRDefault="00FE3033" w:rsidP="00FE3033">
      <w:pPr>
        <w:pStyle w:val="Style1"/>
        <w:adjustRightInd/>
        <w:spacing w:before="252" w:line="264" w:lineRule="auto"/>
        <w:rPr>
          <w:rFonts w:asciiTheme="minorHAnsi" w:hAnsiTheme="minorHAnsi" w:cs="Verdana"/>
          <w:b/>
          <w:i/>
          <w:iCs/>
          <w:sz w:val="28"/>
          <w:szCs w:val="28"/>
        </w:rPr>
      </w:pPr>
      <w:r w:rsidRPr="001516A8">
        <w:rPr>
          <w:rFonts w:asciiTheme="minorHAnsi" w:hAnsiTheme="minorHAnsi" w:cs="Verdana"/>
          <w:b/>
          <w:i/>
          <w:iCs/>
          <w:sz w:val="28"/>
          <w:szCs w:val="28"/>
        </w:rPr>
        <w:t>FUNZIONI CONTINUE</w:t>
      </w:r>
    </w:p>
    <w:p w:rsidR="00FE3033" w:rsidRPr="00127954" w:rsidRDefault="00FE3033" w:rsidP="00FE3033">
      <w:pPr>
        <w:widowControl/>
        <w:rPr>
          <w:rFonts w:asciiTheme="minorHAnsi" w:hAnsiTheme="minorHAnsi"/>
          <w:sz w:val="24"/>
          <w:szCs w:val="24"/>
        </w:rPr>
      </w:pPr>
    </w:p>
    <w:p w:rsidR="001516A8" w:rsidRDefault="00FE3033" w:rsidP="001516A8">
      <w:pPr>
        <w:pStyle w:val="Paragrafoelenco"/>
        <w:widowControl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1516A8">
        <w:rPr>
          <w:rFonts w:asciiTheme="minorHAnsi" w:hAnsiTheme="minorHAnsi"/>
          <w:sz w:val="24"/>
          <w:szCs w:val="24"/>
        </w:rPr>
        <w:t>Definizioni</w:t>
      </w:r>
    </w:p>
    <w:p w:rsidR="001516A8" w:rsidRDefault="00FE3033" w:rsidP="001516A8">
      <w:pPr>
        <w:pStyle w:val="Paragrafoelenco"/>
        <w:widowControl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1516A8">
        <w:rPr>
          <w:rFonts w:asciiTheme="minorHAnsi" w:hAnsiTheme="minorHAnsi"/>
          <w:sz w:val="24"/>
          <w:szCs w:val="24"/>
        </w:rPr>
        <w:t>Proprietà delle funzioni continue</w:t>
      </w:r>
    </w:p>
    <w:p w:rsidR="001516A8" w:rsidRDefault="00FE3033" w:rsidP="001516A8">
      <w:pPr>
        <w:pStyle w:val="Paragrafoelenco"/>
        <w:widowControl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1516A8">
        <w:rPr>
          <w:rFonts w:asciiTheme="minorHAnsi" w:hAnsiTheme="minorHAnsi"/>
          <w:sz w:val="24"/>
          <w:szCs w:val="24"/>
        </w:rPr>
        <w:t>Continuità delle funzioni elementari</w:t>
      </w:r>
    </w:p>
    <w:p w:rsidR="001516A8" w:rsidRDefault="001516A8" w:rsidP="001516A8">
      <w:pPr>
        <w:pStyle w:val="Paragrafoelenco"/>
        <w:widowControl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Forme indeterminate </w:t>
      </w:r>
      <m:oMath>
        <m:r>
          <w:rPr>
            <w:rFonts w:ascii="Cambria Math" w:hAnsi="Cambria Math"/>
            <w:sz w:val="24"/>
            <w:szCs w:val="24"/>
          </w:rPr>
          <m:t>∞/∞</m:t>
        </m:r>
      </m:oMath>
      <w:r>
        <w:rPr>
          <w:rFonts w:asciiTheme="minorHAnsi" w:hAnsiTheme="minorHAnsi"/>
          <w:sz w:val="24"/>
          <w:szCs w:val="24"/>
        </w:rPr>
        <w:t xml:space="preserve"> e 0/0</w:t>
      </w:r>
    </w:p>
    <w:p w:rsidR="001516A8" w:rsidRDefault="002A2519" w:rsidP="001516A8">
      <w:pPr>
        <w:pStyle w:val="Paragrafoelenco"/>
        <w:widowControl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1516A8">
        <w:rPr>
          <w:rFonts w:asciiTheme="minorHAnsi" w:hAnsiTheme="minorHAnsi"/>
          <w:sz w:val="24"/>
          <w:szCs w:val="24"/>
        </w:rPr>
        <w:t>Teorema di permanenza del segno</w:t>
      </w:r>
    </w:p>
    <w:p w:rsidR="001516A8" w:rsidRDefault="002A2519" w:rsidP="001516A8">
      <w:pPr>
        <w:pStyle w:val="Paragrafoelenco"/>
        <w:widowControl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1516A8">
        <w:rPr>
          <w:rFonts w:asciiTheme="minorHAnsi" w:hAnsiTheme="minorHAnsi"/>
          <w:sz w:val="24"/>
          <w:szCs w:val="24"/>
        </w:rPr>
        <w:t>Teorema del confronto</w:t>
      </w:r>
    </w:p>
    <w:p w:rsidR="00FE3033" w:rsidRPr="001516A8" w:rsidRDefault="00FE3033" w:rsidP="001516A8">
      <w:pPr>
        <w:pStyle w:val="Paragrafoelenco"/>
        <w:widowControl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1516A8">
        <w:rPr>
          <w:rFonts w:asciiTheme="minorHAnsi" w:hAnsiTheme="minorHAnsi"/>
          <w:sz w:val="24"/>
          <w:szCs w:val="24"/>
        </w:rPr>
        <w:t>Discontinuità di una funzione</w:t>
      </w:r>
    </w:p>
    <w:p w:rsidR="00FE3033" w:rsidRPr="00127954" w:rsidRDefault="00FE3033" w:rsidP="00FE3033">
      <w:pPr>
        <w:rPr>
          <w:rFonts w:asciiTheme="minorHAnsi" w:hAnsiTheme="minorHAnsi"/>
          <w:sz w:val="24"/>
          <w:szCs w:val="24"/>
        </w:rPr>
      </w:pPr>
    </w:p>
    <w:p w:rsidR="00FE3033" w:rsidRPr="00127954" w:rsidRDefault="00FE3033" w:rsidP="00FE3033">
      <w:pPr>
        <w:rPr>
          <w:rStyle w:val="CharacterStyle5"/>
          <w:rFonts w:asciiTheme="minorHAnsi" w:hAnsiTheme="minorHAnsi" w:cs="Garamond"/>
          <w:b/>
          <w:sz w:val="28"/>
          <w:szCs w:val="28"/>
        </w:rPr>
      </w:pPr>
      <w:r w:rsidRPr="00127954">
        <w:rPr>
          <w:rStyle w:val="CharacterStyle5"/>
          <w:rFonts w:asciiTheme="minorHAnsi" w:hAnsiTheme="minorHAnsi" w:cs="Bookman Old Style"/>
          <w:b/>
          <w:i/>
          <w:iCs/>
          <w:sz w:val="28"/>
          <w:szCs w:val="28"/>
        </w:rPr>
        <w:t>DERIVATE DELLE FUNZIONI DI UNA VARIABILE</w:t>
      </w:r>
      <w:r w:rsidRPr="00127954">
        <w:rPr>
          <w:rStyle w:val="CharacterStyle5"/>
          <w:rFonts w:asciiTheme="minorHAnsi" w:hAnsiTheme="minorHAnsi" w:cs="Garamond"/>
          <w:b/>
          <w:sz w:val="28"/>
          <w:szCs w:val="28"/>
        </w:rPr>
        <w:t xml:space="preserve"> </w:t>
      </w:r>
    </w:p>
    <w:p w:rsidR="001516A8" w:rsidRDefault="001516A8" w:rsidP="001516A8">
      <w:pPr>
        <w:rPr>
          <w:rStyle w:val="CharacterStyle5"/>
          <w:rFonts w:cs="Garamond"/>
          <w:szCs w:val="26"/>
        </w:rPr>
      </w:pPr>
    </w:p>
    <w:p w:rsidR="001516A8" w:rsidRPr="001516A8" w:rsidRDefault="00FE3033" w:rsidP="001516A8">
      <w:pPr>
        <w:pStyle w:val="Paragrafoelenco"/>
        <w:numPr>
          <w:ilvl w:val="0"/>
          <w:numId w:val="16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1516A8">
        <w:rPr>
          <w:rStyle w:val="CharacterStyle5"/>
          <w:rFonts w:asciiTheme="minorHAnsi" w:hAnsiTheme="minorHAnsi" w:cs="Garamond"/>
          <w:sz w:val="24"/>
          <w:szCs w:val="24"/>
        </w:rPr>
        <w:t xml:space="preserve">Derivate. </w:t>
      </w:r>
    </w:p>
    <w:p w:rsidR="001516A8" w:rsidRPr="001516A8" w:rsidRDefault="00FE3033" w:rsidP="001516A8">
      <w:pPr>
        <w:pStyle w:val="Paragrafoelenco"/>
        <w:numPr>
          <w:ilvl w:val="0"/>
          <w:numId w:val="16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1516A8">
        <w:rPr>
          <w:rStyle w:val="CharacterStyle5"/>
          <w:rFonts w:asciiTheme="minorHAnsi" w:hAnsiTheme="minorHAnsi" w:cs="Garamond"/>
          <w:sz w:val="24"/>
          <w:szCs w:val="24"/>
        </w:rPr>
        <w:t>Significato geometrico di derivata</w:t>
      </w:r>
    </w:p>
    <w:p w:rsidR="001516A8" w:rsidRPr="001516A8" w:rsidRDefault="00E96167" w:rsidP="001516A8">
      <w:pPr>
        <w:pStyle w:val="Paragrafoelenco"/>
        <w:numPr>
          <w:ilvl w:val="0"/>
          <w:numId w:val="16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1516A8">
        <w:rPr>
          <w:rStyle w:val="CharacterStyle5"/>
          <w:rFonts w:asciiTheme="minorHAnsi" w:hAnsiTheme="minorHAnsi" w:cs="Garamond"/>
          <w:sz w:val="24"/>
          <w:szCs w:val="24"/>
        </w:rPr>
        <w:t>Storia della matematica: la disputa tra Newton e Leibnitz</w:t>
      </w:r>
    </w:p>
    <w:p w:rsidR="001516A8" w:rsidRPr="001516A8" w:rsidRDefault="00FE3033" w:rsidP="001516A8">
      <w:pPr>
        <w:pStyle w:val="Paragrafoelenco"/>
        <w:numPr>
          <w:ilvl w:val="0"/>
          <w:numId w:val="16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1516A8">
        <w:rPr>
          <w:rStyle w:val="CharacterStyle5"/>
          <w:rFonts w:asciiTheme="minorHAnsi" w:hAnsiTheme="minorHAnsi" w:cs="Garamond"/>
          <w:sz w:val="24"/>
          <w:szCs w:val="24"/>
        </w:rPr>
        <w:lastRenderedPageBreak/>
        <w:t>Continui</w:t>
      </w:r>
      <w:r w:rsidRPr="001516A8">
        <w:rPr>
          <w:rStyle w:val="CharacterStyle5"/>
          <w:rFonts w:asciiTheme="minorHAnsi" w:hAnsiTheme="minorHAnsi" w:cs="Garamond"/>
          <w:spacing w:val="10"/>
          <w:sz w:val="24"/>
          <w:szCs w:val="24"/>
        </w:rPr>
        <w:t>tà</w:t>
      </w:r>
      <w:r w:rsidRPr="001516A8">
        <w:rPr>
          <w:rStyle w:val="CharacterStyle5"/>
          <w:rFonts w:asciiTheme="minorHAnsi" w:hAnsiTheme="minorHAnsi" w:cs="Garamond"/>
          <w:sz w:val="24"/>
          <w:szCs w:val="24"/>
        </w:rPr>
        <w:t xml:space="preserve"> e derivabilità.</w:t>
      </w:r>
    </w:p>
    <w:p w:rsidR="001516A8" w:rsidRPr="001516A8" w:rsidRDefault="00FE3033" w:rsidP="001516A8">
      <w:pPr>
        <w:pStyle w:val="Paragrafoelenco"/>
        <w:numPr>
          <w:ilvl w:val="0"/>
          <w:numId w:val="16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1516A8">
        <w:rPr>
          <w:rStyle w:val="CharacterStyle5"/>
          <w:rFonts w:asciiTheme="minorHAnsi" w:hAnsiTheme="minorHAnsi" w:cs="Garamond"/>
          <w:sz w:val="24"/>
          <w:szCs w:val="24"/>
        </w:rPr>
        <w:t>Derivate di alcune funzioni elementari.</w:t>
      </w:r>
    </w:p>
    <w:p w:rsidR="00FE3033" w:rsidRPr="001516A8" w:rsidRDefault="00FE3033" w:rsidP="001516A8">
      <w:pPr>
        <w:pStyle w:val="Paragrafoelenco"/>
        <w:numPr>
          <w:ilvl w:val="0"/>
          <w:numId w:val="16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1516A8">
        <w:rPr>
          <w:rStyle w:val="CharacterStyle5"/>
          <w:rFonts w:asciiTheme="minorHAnsi" w:hAnsiTheme="minorHAnsi" w:cs="Garamond"/>
          <w:sz w:val="24"/>
          <w:szCs w:val="24"/>
        </w:rPr>
        <w:t>Derivate di una somma, di un prodotto e di un quoziente.</w:t>
      </w:r>
    </w:p>
    <w:p w:rsidR="00FE3033" w:rsidRDefault="00FE3033" w:rsidP="00FE3033">
      <w:p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</w:p>
    <w:p w:rsidR="00FE3033" w:rsidRPr="001516A8" w:rsidRDefault="00FE3033" w:rsidP="00FE3033">
      <w:pPr>
        <w:rPr>
          <w:rStyle w:val="CharacterStyle5"/>
          <w:rFonts w:asciiTheme="minorHAnsi" w:hAnsiTheme="minorHAnsi" w:cs="Bookman Old Style"/>
          <w:b/>
          <w:i/>
          <w:iCs/>
          <w:sz w:val="28"/>
          <w:szCs w:val="28"/>
        </w:rPr>
      </w:pPr>
      <w:r w:rsidRPr="001516A8">
        <w:rPr>
          <w:rStyle w:val="CharacterStyle5"/>
          <w:rFonts w:asciiTheme="minorHAnsi" w:hAnsiTheme="minorHAnsi" w:cs="Bookman Old Style"/>
          <w:b/>
          <w:i/>
          <w:iCs/>
          <w:sz w:val="28"/>
          <w:szCs w:val="28"/>
        </w:rPr>
        <w:t>MASSIMI E MINIMI DI UNA FUNZIONE</w:t>
      </w:r>
    </w:p>
    <w:p w:rsidR="001516A8" w:rsidRPr="001516A8" w:rsidRDefault="00FE3033" w:rsidP="001516A8">
      <w:pPr>
        <w:pStyle w:val="Paragrafoelenco"/>
        <w:numPr>
          <w:ilvl w:val="0"/>
          <w:numId w:val="1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1516A8">
        <w:rPr>
          <w:rStyle w:val="CharacterStyle5"/>
          <w:rFonts w:asciiTheme="minorHAnsi" w:hAnsiTheme="minorHAnsi" w:cs="Garamond"/>
          <w:sz w:val="24"/>
          <w:szCs w:val="24"/>
        </w:rPr>
        <w:t>Massimi e minimi.</w:t>
      </w:r>
    </w:p>
    <w:p w:rsidR="001516A8" w:rsidRPr="001516A8" w:rsidRDefault="00FE3033" w:rsidP="001516A8">
      <w:pPr>
        <w:pStyle w:val="Paragrafoelenco"/>
        <w:numPr>
          <w:ilvl w:val="0"/>
          <w:numId w:val="1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1516A8">
        <w:rPr>
          <w:rStyle w:val="CharacterStyle5"/>
          <w:rFonts w:asciiTheme="minorHAnsi" w:hAnsiTheme="minorHAnsi" w:cs="Garamond"/>
          <w:sz w:val="24"/>
          <w:szCs w:val="24"/>
        </w:rPr>
        <w:t>Teorema di Rolle.</w:t>
      </w:r>
    </w:p>
    <w:p w:rsidR="001516A8" w:rsidRPr="001516A8" w:rsidRDefault="00FE3033" w:rsidP="001516A8">
      <w:pPr>
        <w:pStyle w:val="Paragrafoelenco"/>
        <w:numPr>
          <w:ilvl w:val="0"/>
          <w:numId w:val="1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1516A8">
        <w:rPr>
          <w:rStyle w:val="CharacterStyle5"/>
          <w:rFonts w:asciiTheme="minorHAnsi" w:hAnsiTheme="minorHAnsi" w:cs="Garamond"/>
          <w:sz w:val="24"/>
          <w:szCs w:val="24"/>
        </w:rPr>
        <w:t>Teorema di Lagrange.</w:t>
      </w:r>
    </w:p>
    <w:p w:rsidR="001516A8" w:rsidRPr="001516A8" w:rsidRDefault="00FE3033" w:rsidP="001516A8">
      <w:pPr>
        <w:pStyle w:val="Paragrafoelenco"/>
        <w:numPr>
          <w:ilvl w:val="0"/>
          <w:numId w:val="1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1516A8">
        <w:rPr>
          <w:rStyle w:val="CharacterStyle5"/>
          <w:rFonts w:asciiTheme="minorHAnsi" w:hAnsiTheme="minorHAnsi" w:cs="Garamond"/>
          <w:sz w:val="24"/>
          <w:szCs w:val="24"/>
        </w:rPr>
        <w:t xml:space="preserve">Teorema di </w:t>
      </w:r>
      <w:proofErr w:type="spellStart"/>
      <w:r w:rsidRPr="001516A8">
        <w:rPr>
          <w:rStyle w:val="CharacterStyle5"/>
          <w:rFonts w:asciiTheme="minorHAnsi" w:hAnsiTheme="minorHAnsi" w:cs="Garamond"/>
          <w:sz w:val="24"/>
          <w:szCs w:val="24"/>
        </w:rPr>
        <w:t>Cauchy.</w:t>
      </w:r>
      <w:proofErr w:type="spellEnd"/>
    </w:p>
    <w:p w:rsidR="001516A8" w:rsidRPr="001516A8" w:rsidRDefault="00FE3033" w:rsidP="001516A8">
      <w:pPr>
        <w:pStyle w:val="Paragrafoelenco"/>
        <w:numPr>
          <w:ilvl w:val="0"/>
          <w:numId w:val="1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1516A8">
        <w:rPr>
          <w:rStyle w:val="CharacterStyle5"/>
          <w:rFonts w:asciiTheme="minorHAnsi" w:hAnsiTheme="minorHAnsi" w:cs="Garamond"/>
          <w:sz w:val="24"/>
          <w:szCs w:val="24"/>
        </w:rPr>
        <w:t>Teorema degli zeri.</w:t>
      </w:r>
    </w:p>
    <w:p w:rsidR="001516A8" w:rsidRPr="001516A8" w:rsidRDefault="00FE3033" w:rsidP="001516A8">
      <w:pPr>
        <w:pStyle w:val="Paragrafoelenco"/>
        <w:numPr>
          <w:ilvl w:val="0"/>
          <w:numId w:val="1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1516A8">
        <w:rPr>
          <w:rStyle w:val="CharacterStyle5"/>
          <w:rFonts w:asciiTheme="minorHAnsi" w:hAnsiTheme="minorHAnsi" w:cs="Garamond"/>
          <w:sz w:val="24"/>
          <w:szCs w:val="24"/>
        </w:rPr>
        <w:t>Funzioni crescenti e decrescenti.</w:t>
      </w:r>
    </w:p>
    <w:p w:rsidR="001516A8" w:rsidRPr="001516A8" w:rsidRDefault="00FE3033" w:rsidP="001516A8">
      <w:pPr>
        <w:pStyle w:val="Paragrafoelenco"/>
        <w:numPr>
          <w:ilvl w:val="0"/>
          <w:numId w:val="1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1516A8">
        <w:rPr>
          <w:rStyle w:val="CharacterStyle5"/>
          <w:rFonts w:asciiTheme="minorHAnsi" w:hAnsiTheme="minorHAnsi" w:cs="Garamond"/>
          <w:sz w:val="24"/>
          <w:szCs w:val="24"/>
        </w:rPr>
        <w:t>Teoria degli asintoti.</w:t>
      </w:r>
    </w:p>
    <w:p w:rsidR="001516A8" w:rsidRPr="001516A8" w:rsidRDefault="00FE3033" w:rsidP="001516A8">
      <w:pPr>
        <w:pStyle w:val="Paragrafoelenco"/>
        <w:numPr>
          <w:ilvl w:val="0"/>
          <w:numId w:val="17"/>
        </w:numPr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 w:rsidRPr="001516A8">
        <w:rPr>
          <w:rStyle w:val="CharacterStyle5"/>
          <w:rFonts w:asciiTheme="minorHAnsi" w:hAnsiTheme="minorHAnsi" w:cs="Garamond"/>
          <w:sz w:val="24"/>
          <w:szCs w:val="24"/>
        </w:rPr>
        <w:t>Stu</w:t>
      </w:r>
      <w:r w:rsidR="001516A8">
        <w:rPr>
          <w:rStyle w:val="CharacterStyle5"/>
          <w:rFonts w:asciiTheme="minorHAnsi" w:hAnsiTheme="minorHAnsi" w:cs="Garamond"/>
          <w:sz w:val="24"/>
          <w:szCs w:val="24"/>
        </w:rPr>
        <w:t>dio del grafico di una funzione razionale e fratta</w:t>
      </w:r>
    </w:p>
    <w:p w:rsidR="00FE3033" w:rsidRPr="00FE3033" w:rsidRDefault="00FE3033" w:rsidP="00FE3033">
      <w:pPr>
        <w:pStyle w:val="Style14"/>
        <w:spacing w:before="0"/>
        <w:rPr>
          <w:rStyle w:val="CharacterStyle12"/>
          <w:rFonts w:asciiTheme="minorHAnsi" w:hAnsiTheme="minorHAnsi"/>
          <w:i/>
          <w:sz w:val="28"/>
          <w:szCs w:val="28"/>
        </w:rPr>
      </w:pPr>
    </w:p>
    <w:p w:rsidR="000335D2" w:rsidRDefault="000335D2" w:rsidP="00FE3033">
      <w:pPr>
        <w:pStyle w:val="Paragrafoelenco"/>
        <w:ind w:left="216"/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</w:p>
    <w:p w:rsidR="002A2519" w:rsidRDefault="002A2519" w:rsidP="00FE3033">
      <w:pPr>
        <w:pStyle w:val="Paragrafoelenco"/>
        <w:ind w:left="216"/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</w:p>
    <w:p w:rsidR="00FE3033" w:rsidRDefault="00FE3033" w:rsidP="00FE3033">
      <w:pPr>
        <w:pStyle w:val="Paragrafoelenco"/>
        <w:ind w:left="216"/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>Gli alunni</w:t>
      </w: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ab/>
        <w:t>Il Docente</w:t>
      </w:r>
    </w:p>
    <w:p w:rsidR="00FE3033" w:rsidRDefault="00FE3033" w:rsidP="00FE3033">
      <w:pPr>
        <w:pStyle w:val="Paragrafoelenco"/>
        <w:ind w:left="216"/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>…………………………………………………..</w:t>
      </w: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ab/>
      </w: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ab/>
        <w:t xml:space="preserve"> Prof. Roberto Capone</w:t>
      </w:r>
    </w:p>
    <w:p w:rsidR="00FE3033" w:rsidRDefault="00FE3033" w:rsidP="00FE3033">
      <w:pPr>
        <w:pStyle w:val="Paragrafoelenco"/>
        <w:ind w:left="216"/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>…………………………………………………..</w:t>
      </w:r>
    </w:p>
    <w:p w:rsidR="00FE3033" w:rsidRPr="00127954" w:rsidRDefault="00FE3033" w:rsidP="00FE3033">
      <w:pPr>
        <w:pStyle w:val="Paragrafoelenco"/>
        <w:ind w:left="216"/>
        <w:rPr>
          <w:rStyle w:val="CharacterStyle5"/>
          <w:rFonts w:asciiTheme="minorHAnsi" w:hAnsiTheme="minorHAnsi" w:cs="Garamond"/>
          <w:spacing w:val="10"/>
          <w:sz w:val="24"/>
          <w:szCs w:val="24"/>
        </w:rPr>
      </w:pPr>
      <w:r>
        <w:rPr>
          <w:rStyle w:val="CharacterStyle5"/>
          <w:rFonts w:asciiTheme="minorHAnsi" w:hAnsiTheme="minorHAnsi" w:cs="Garamond"/>
          <w:spacing w:val="10"/>
          <w:sz w:val="24"/>
          <w:szCs w:val="24"/>
        </w:rPr>
        <w:t>…………………………………………………..</w:t>
      </w:r>
    </w:p>
    <w:sectPr w:rsidR="00FE3033" w:rsidRPr="00127954" w:rsidSect="00787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241"/>
    <w:multiLevelType w:val="hybridMultilevel"/>
    <w:tmpl w:val="F6466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2BC76"/>
    <w:multiLevelType w:val="singleLevel"/>
    <w:tmpl w:val="5C4E420F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z w:val="26"/>
      </w:rPr>
    </w:lvl>
  </w:abstractNum>
  <w:abstractNum w:abstractNumId="2">
    <w:nsid w:val="02523A75"/>
    <w:multiLevelType w:val="hybridMultilevel"/>
    <w:tmpl w:val="B986E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4140C"/>
    <w:multiLevelType w:val="hybridMultilevel"/>
    <w:tmpl w:val="9876714C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A6966"/>
    <w:multiLevelType w:val="hybridMultilevel"/>
    <w:tmpl w:val="DC182FB6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13DB70C0"/>
    <w:multiLevelType w:val="hybridMultilevel"/>
    <w:tmpl w:val="9F540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E21B6"/>
    <w:multiLevelType w:val="hybridMultilevel"/>
    <w:tmpl w:val="F1249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931D7"/>
    <w:multiLevelType w:val="hybridMultilevel"/>
    <w:tmpl w:val="6F6C1C36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312D9"/>
    <w:multiLevelType w:val="hybridMultilevel"/>
    <w:tmpl w:val="F4A89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02DC4"/>
    <w:multiLevelType w:val="hybridMultilevel"/>
    <w:tmpl w:val="FBDA7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314ED"/>
    <w:multiLevelType w:val="hybridMultilevel"/>
    <w:tmpl w:val="CAD2857A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E212C"/>
    <w:multiLevelType w:val="hybridMultilevel"/>
    <w:tmpl w:val="8040A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A45E7"/>
    <w:multiLevelType w:val="hybridMultilevel"/>
    <w:tmpl w:val="D40A15D8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44A43"/>
    <w:multiLevelType w:val="hybridMultilevel"/>
    <w:tmpl w:val="3D5EA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C13D2"/>
    <w:multiLevelType w:val="hybridMultilevel"/>
    <w:tmpl w:val="141E268E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E5B84"/>
    <w:multiLevelType w:val="hybridMultilevel"/>
    <w:tmpl w:val="62CC9BB4"/>
    <w:lvl w:ilvl="0" w:tplc="5C4E420F">
      <w:numFmt w:val="bullet"/>
      <w:lvlText w:val="·"/>
      <w:lvlJc w:val="left"/>
      <w:pPr>
        <w:tabs>
          <w:tab w:val="num" w:pos="360"/>
        </w:tabs>
        <w:ind w:left="216"/>
      </w:pPr>
      <w:rPr>
        <w:rFonts w:ascii="Symbol" w:hAnsi="Symbol"/>
        <w:snapToGrid/>
        <w:color w:val="403642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D2245"/>
    <w:multiLevelType w:val="hybridMultilevel"/>
    <w:tmpl w:val="E6528C8C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>
    <w:nsid w:val="7CE65C47"/>
    <w:multiLevelType w:val="hybridMultilevel"/>
    <w:tmpl w:val="D82A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·"/>
        <w:lvlJc w:val="left"/>
        <w:pPr>
          <w:tabs>
            <w:tab w:val="num" w:pos="432"/>
          </w:tabs>
        </w:pPr>
        <w:rPr>
          <w:rFonts w:ascii="Symbol" w:hAnsi="Symbol"/>
          <w:snapToGrid/>
          <w:color w:val="443646"/>
          <w:sz w:val="24"/>
        </w:rPr>
      </w:lvl>
    </w:lvlOverride>
  </w:num>
  <w:num w:numId="2">
    <w:abstractNumId w:val="1"/>
    <w:lvlOverride w:ilvl="0">
      <w:lvl w:ilvl="0">
        <w:numFmt w:val="bullet"/>
        <w:lvlText w:val="·"/>
        <w:lvlJc w:val="left"/>
        <w:pPr>
          <w:tabs>
            <w:tab w:val="num" w:pos="432"/>
          </w:tabs>
        </w:pPr>
        <w:rPr>
          <w:rFonts w:ascii="Symbol" w:hAnsi="Symbol"/>
          <w:snapToGrid/>
          <w:color w:val="443646"/>
          <w:sz w:val="24"/>
        </w:rPr>
      </w:lvl>
    </w:lvlOverride>
  </w:num>
  <w:num w:numId="3">
    <w:abstractNumId w:val="7"/>
  </w:num>
  <w:num w:numId="4">
    <w:abstractNumId w:val="12"/>
  </w:num>
  <w:num w:numId="5">
    <w:abstractNumId w:val="10"/>
  </w:num>
  <w:num w:numId="6">
    <w:abstractNumId w:val="13"/>
  </w:num>
  <w:num w:numId="7">
    <w:abstractNumId w:val="3"/>
  </w:num>
  <w:num w:numId="8">
    <w:abstractNumId w:val="14"/>
  </w:num>
  <w:num w:numId="9">
    <w:abstractNumId w:val="15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  <w:num w:numId="14">
    <w:abstractNumId w:val="17"/>
  </w:num>
  <w:num w:numId="15">
    <w:abstractNumId w:val="16"/>
  </w:num>
  <w:num w:numId="16">
    <w:abstractNumId w:val="9"/>
  </w:num>
  <w:num w:numId="17">
    <w:abstractNumId w:val="11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33"/>
    <w:rsid w:val="000335D2"/>
    <w:rsid w:val="001516A8"/>
    <w:rsid w:val="002A2519"/>
    <w:rsid w:val="003E0FFC"/>
    <w:rsid w:val="0078785D"/>
    <w:rsid w:val="008F6FC5"/>
    <w:rsid w:val="00E96167"/>
    <w:rsid w:val="00FD02E1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E30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rsid w:val="00FE3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Style13">
    <w:name w:val="Style 13"/>
    <w:uiPriority w:val="99"/>
    <w:rsid w:val="00FE3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443646"/>
      <w:sz w:val="24"/>
      <w:szCs w:val="24"/>
      <w:lang w:eastAsia="it-IT"/>
    </w:rPr>
  </w:style>
  <w:style w:type="character" w:customStyle="1" w:styleId="CharacterStyle5">
    <w:name w:val="Character Style 5"/>
    <w:uiPriority w:val="99"/>
    <w:rsid w:val="00FE3033"/>
    <w:rPr>
      <w:rFonts w:ascii="Garamond" w:hAnsi="Garamond"/>
      <w:color w:val="000000"/>
      <w:sz w:val="26"/>
    </w:rPr>
  </w:style>
  <w:style w:type="character" w:customStyle="1" w:styleId="CharacterStyle11">
    <w:name w:val="Character Style 11"/>
    <w:uiPriority w:val="99"/>
    <w:rsid w:val="00FE3033"/>
    <w:rPr>
      <w:color w:val="443646"/>
      <w:sz w:val="24"/>
    </w:rPr>
  </w:style>
  <w:style w:type="paragraph" w:styleId="Paragrafoelenco">
    <w:name w:val="List Paragraph"/>
    <w:basedOn w:val="Normale"/>
    <w:uiPriority w:val="34"/>
    <w:qFormat/>
    <w:rsid w:val="00FE303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E3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Style14">
    <w:name w:val="Style 14"/>
    <w:uiPriority w:val="99"/>
    <w:rsid w:val="00FE3033"/>
    <w:pPr>
      <w:widowControl w:val="0"/>
      <w:autoSpaceDE w:val="0"/>
      <w:autoSpaceDN w:val="0"/>
      <w:spacing w:before="36" w:after="0" w:line="240" w:lineRule="auto"/>
    </w:pPr>
    <w:rPr>
      <w:rFonts w:ascii="Times New Roman" w:eastAsiaTheme="minorEastAsia" w:hAnsi="Times New Roman" w:cs="Times New Roman"/>
      <w:color w:val="3A3744"/>
      <w:sz w:val="24"/>
      <w:szCs w:val="24"/>
      <w:lang w:eastAsia="it-IT"/>
    </w:rPr>
  </w:style>
  <w:style w:type="character" w:customStyle="1" w:styleId="CharacterStyle8">
    <w:name w:val="Character Style 8"/>
    <w:uiPriority w:val="99"/>
    <w:rsid w:val="00FE3033"/>
    <w:rPr>
      <w:rFonts w:ascii="Garamond" w:hAnsi="Garamond"/>
      <w:color w:val="2C2B3B"/>
      <w:sz w:val="26"/>
    </w:rPr>
  </w:style>
  <w:style w:type="character" w:customStyle="1" w:styleId="CharacterStyle12">
    <w:name w:val="Character Style 12"/>
    <w:uiPriority w:val="99"/>
    <w:rsid w:val="00FE3033"/>
    <w:rPr>
      <w:color w:val="3A3744"/>
      <w:sz w:val="24"/>
    </w:rPr>
  </w:style>
  <w:style w:type="character" w:styleId="Testosegnaposto">
    <w:name w:val="Placeholder Text"/>
    <w:basedOn w:val="Carpredefinitoparagrafo"/>
    <w:uiPriority w:val="99"/>
    <w:semiHidden/>
    <w:rsid w:val="001516A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6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6A8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E30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rsid w:val="00FE3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Style13">
    <w:name w:val="Style 13"/>
    <w:uiPriority w:val="99"/>
    <w:rsid w:val="00FE3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443646"/>
      <w:sz w:val="24"/>
      <w:szCs w:val="24"/>
      <w:lang w:eastAsia="it-IT"/>
    </w:rPr>
  </w:style>
  <w:style w:type="character" w:customStyle="1" w:styleId="CharacterStyle5">
    <w:name w:val="Character Style 5"/>
    <w:uiPriority w:val="99"/>
    <w:rsid w:val="00FE3033"/>
    <w:rPr>
      <w:rFonts w:ascii="Garamond" w:hAnsi="Garamond"/>
      <w:color w:val="000000"/>
      <w:sz w:val="26"/>
    </w:rPr>
  </w:style>
  <w:style w:type="character" w:customStyle="1" w:styleId="CharacterStyle11">
    <w:name w:val="Character Style 11"/>
    <w:uiPriority w:val="99"/>
    <w:rsid w:val="00FE3033"/>
    <w:rPr>
      <w:color w:val="443646"/>
      <w:sz w:val="24"/>
    </w:rPr>
  </w:style>
  <w:style w:type="paragraph" w:styleId="Paragrafoelenco">
    <w:name w:val="List Paragraph"/>
    <w:basedOn w:val="Normale"/>
    <w:uiPriority w:val="34"/>
    <w:qFormat/>
    <w:rsid w:val="00FE303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E3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Style14">
    <w:name w:val="Style 14"/>
    <w:uiPriority w:val="99"/>
    <w:rsid w:val="00FE3033"/>
    <w:pPr>
      <w:widowControl w:val="0"/>
      <w:autoSpaceDE w:val="0"/>
      <w:autoSpaceDN w:val="0"/>
      <w:spacing w:before="36" w:after="0" w:line="240" w:lineRule="auto"/>
    </w:pPr>
    <w:rPr>
      <w:rFonts w:ascii="Times New Roman" w:eastAsiaTheme="minorEastAsia" w:hAnsi="Times New Roman" w:cs="Times New Roman"/>
      <w:color w:val="3A3744"/>
      <w:sz w:val="24"/>
      <w:szCs w:val="24"/>
      <w:lang w:eastAsia="it-IT"/>
    </w:rPr>
  </w:style>
  <w:style w:type="character" w:customStyle="1" w:styleId="CharacterStyle8">
    <w:name w:val="Character Style 8"/>
    <w:uiPriority w:val="99"/>
    <w:rsid w:val="00FE3033"/>
    <w:rPr>
      <w:rFonts w:ascii="Garamond" w:hAnsi="Garamond"/>
      <w:color w:val="2C2B3B"/>
      <w:sz w:val="26"/>
    </w:rPr>
  </w:style>
  <w:style w:type="character" w:customStyle="1" w:styleId="CharacterStyle12">
    <w:name w:val="Character Style 12"/>
    <w:uiPriority w:val="99"/>
    <w:rsid w:val="00FE3033"/>
    <w:rPr>
      <w:color w:val="3A3744"/>
      <w:sz w:val="24"/>
    </w:rPr>
  </w:style>
  <w:style w:type="character" w:styleId="Testosegnaposto">
    <w:name w:val="Placeholder Text"/>
    <w:basedOn w:val="Carpredefinitoparagrafo"/>
    <w:uiPriority w:val="99"/>
    <w:semiHidden/>
    <w:rsid w:val="001516A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6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6A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XP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Grishnackh</dc:creator>
  <cp:lastModifiedBy>Roberto</cp:lastModifiedBy>
  <cp:revision>3</cp:revision>
  <cp:lastPrinted>2012-05-23T16:29:00Z</cp:lastPrinted>
  <dcterms:created xsi:type="dcterms:W3CDTF">2012-05-18T23:30:00Z</dcterms:created>
  <dcterms:modified xsi:type="dcterms:W3CDTF">2012-05-23T16:58:00Z</dcterms:modified>
</cp:coreProperties>
</file>